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D6" w:rsidRPr="00C269E4" w:rsidRDefault="00AA278B">
      <w:pPr>
        <w:rPr>
          <w:rFonts w:ascii="Arial" w:hAnsi="Arial" w:cs="Arial"/>
          <w:sz w:val="24"/>
          <w:szCs w:val="24"/>
        </w:rPr>
      </w:pPr>
      <w:bookmarkStart w:id="0" w:name="_GoBack"/>
      <w:bookmarkEnd w:id="0"/>
      <w:proofErr w:type="spellStart"/>
      <w:r w:rsidRPr="00C269E4">
        <w:rPr>
          <w:rFonts w:ascii="Arial" w:hAnsi="Arial" w:cs="Arial"/>
          <w:sz w:val="24"/>
          <w:szCs w:val="24"/>
        </w:rPr>
        <w:t>Lesta</w:t>
      </w:r>
      <w:proofErr w:type="spellEnd"/>
      <w:r w:rsidRPr="00C269E4">
        <w:rPr>
          <w:rFonts w:ascii="Arial" w:hAnsi="Arial" w:cs="Arial"/>
          <w:sz w:val="24"/>
          <w:szCs w:val="24"/>
        </w:rPr>
        <w:t xml:space="preserve"> </w:t>
      </w:r>
      <w:r w:rsidR="00C269E4">
        <w:rPr>
          <w:rFonts w:ascii="Arial" w:hAnsi="Arial" w:cs="Arial"/>
          <w:sz w:val="24"/>
          <w:szCs w:val="24"/>
        </w:rPr>
        <w:t>Slocum</w:t>
      </w:r>
    </w:p>
    <w:p w:rsidR="00AA278B" w:rsidRPr="00C269E4" w:rsidRDefault="00AA278B">
      <w:pPr>
        <w:rPr>
          <w:rFonts w:ascii="Arial" w:hAnsi="Arial" w:cs="Arial"/>
          <w:sz w:val="24"/>
          <w:szCs w:val="24"/>
        </w:rPr>
      </w:pPr>
      <w:r w:rsidRPr="00C269E4">
        <w:rPr>
          <w:rFonts w:ascii="Arial" w:hAnsi="Arial" w:cs="Arial"/>
          <w:sz w:val="24"/>
          <w:szCs w:val="24"/>
        </w:rPr>
        <w:t>Ms. Keeler</w:t>
      </w:r>
    </w:p>
    <w:p w:rsidR="00AA278B" w:rsidRPr="00C269E4" w:rsidRDefault="00AA278B">
      <w:pPr>
        <w:rPr>
          <w:rFonts w:ascii="Arial" w:hAnsi="Arial" w:cs="Arial"/>
          <w:sz w:val="24"/>
          <w:szCs w:val="24"/>
        </w:rPr>
      </w:pPr>
      <w:r w:rsidRPr="00C269E4">
        <w:rPr>
          <w:rFonts w:ascii="Arial" w:hAnsi="Arial" w:cs="Arial"/>
          <w:sz w:val="24"/>
          <w:szCs w:val="24"/>
        </w:rPr>
        <w:t>IB Literature: 4A</w:t>
      </w:r>
    </w:p>
    <w:p w:rsidR="00AA278B" w:rsidRPr="00C269E4" w:rsidRDefault="00AA278B">
      <w:pPr>
        <w:rPr>
          <w:rFonts w:ascii="Arial" w:hAnsi="Arial" w:cs="Arial"/>
          <w:sz w:val="24"/>
          <w:szCs w:val="24"/>
        </w:rPr>
      </w:pPr>
      <w:r w:rsidRPr="00C269E4">
        <w:rPr>
          <w:rFonts w:ascii="Arial" w:hAnsi="Arial" w:cs="Arial"/>
          <w:sz w:val="24"/>
          <w:szCs w:val="24"/>
        </w:rPr>
        <w:t>3 Feb 2015</w:t>
      </w:r>
    </w:p>
    <w:p w:rsidR="00AA278B" w:rsidRPr="00C269E4" w:rsidRDefault="00AA278B" w:rsidP="00AA278B">
      <w:pPr>
        <w:jc w:val="center"/>
        <w:rPr>
          <w:rFonts w:ascii="Arial" w:hAnsi="Arial" w:cs="Arial"/>
          <w:sz w:val="24"/>
          <w:szCs w:val="24"/>
        </w:rPr>
      </w:pPr>
      <w:r w:rsidRPr="00C269E4">
        <w:rPr>
          <w:rFonts w:ascii="Arial" w:hAnsi="Arial" w:cs="Arial"/>
          <w:sz w:val="24"/>
          <w:szCs w:val="24"/>
        </w:rPr>
        <w:t>Thesis</w:t>
      </w:r>
    </w:p>
    <w:p w:rsidR="00AA278B" w:rsidRPr="00C269E4" w:rsidRDefault="00AA278B" w:rsidP="00E861FB">
      <w:pPr>
        <w:spacing w:line="480" w:lineRule="auto"/>
        <w:rPr>
          <w:rFonts w:ascii="Arial" w:hAnsi="Arial" w:cs="Arial"/>
          <w:sz w:val="24"/>
          <w:szCs w:val="24"/>
        </w:rPr>
      </w:pPr>
      <w:r w:rsidRPr="00C269E4">
        <w:rPr>
          <w:rFonts w:ascii="Arial" w:hAnsi="Arial" w:cs="Arial"/>
          <w:sz w:val="24"/>
          <w:szCs w:val="24"/>
        </w:rPr>
        <w:t xml:space="preserve">In </w:t>
      </w:r>
      <w:r w:rsidRPr="00C269E4">
        <w:rPr>
          <w:rFonts w:ascii="Arial" w:hAnsi="Arial" w:cs="Arial"/>
          <w:i/>
          <w:sz w:val="24"/>
          <w:szCs w:val="24"/>
        </w:rPr>
        <w:t>Slaughterhouse-Five</w:t>
      </w:r>
      <w:r w:rsidR="00C269E4">
        <w:rPr>
          <w:rFonts w:ascii="Arial" w:hAnsi="Arial" w:cs="Arial"/>
          <w:i/>
          <w:sz w:val="24"/>
          <w:szCs w:val="24"/>
        </w:rPr>
        <w:t xml:space="preserve"> </w:t>
      </w:r>
      <w:r w:rsidR="00C269E4" w:rsidRPr="00C269E4">
        <w:rPr>
          <w:rFonts w:ascii="Arial" w:hAnsi="Arial" w:cs="Arial"/>
          <w:sz w:val="24"/>
          <w:szCs w:val="24"/>
        </w:rPr>
        <w:t>and</w:t>
      </w:r>
      <w:r w:rsidR="00C269E4">
        <w:rPr>
          <w:rFonts w:ascii="Arial" w:hAnsi="Arial" w:cs="Arial"/>
          <w:i/>
          <w:sz w:val="24"/>
          <w:szCs w:val="24"/>
        </w:rPr>
        <w:t xml:space="preserve"> Madame Bovary</w:t>
      </w:r>
      <w:r w:rsidR="00C269E4" w:rsidRPr="00C269E4">
        <w:rPr>
          <w:rFonts w:ascii="Arial" w:hAnsi="Arial" w:cs="Arial"/>
          <w:sz w:val="24"/>
          <w:szCs w:val="24"/>
        </w:rPr>
        <w:t>, both novelists use literature</w:t>
      </w:r>
      <w:r w:rsidR="000610E6">
        <w:rPr>
          <w:rFonts w:ascii="Arial" w:hAnsi="Arial" w:cs="Arial"/>
          <w:sz w:val="24"/>
          <w:szCs w:val="24"/>
        </w:rPr>
        <w:t xml:space="preserve"> as a literal and figurative escape from reality in order to highlight the chaos of an ever-changing world. </w:t>
      </w:r>
    </w:p>
    <w:p w:rsidR="00C269E4" w:rsidRDefault="00C269E4" w:rsidP="00C269E4">
      <w:pPr>
        <w:jc w:val="center"/>
        <w:rPr>
          <w:rFonts w:ascii="Arial" w:hAnsi="Arial" w:cs="Arial"/>
          <w:sz w:val="24"/>
          <w:szCs w:val="24"/>
        </w:rPr>
      </w:pPr>
      <w:r>
        <w:rPr>
          <w:rFonts w:ascii="Arial" w:hAnsi="Arial" w:cs="Arial"/>
          <w:sz w:val="24"/>
          <w:szCs w:val="24"/>
        </w:rPr>
        <w:t>Works Cited</w:t>
      </w:r>
    </w:p>
    <w:p w:rsidR="000610E6" w:rsidRDefault="000610E6" w:rsidP="000610E6">
      <w:pPr>
        <w:rPr>
          <w:rFonts w:ascii="Arial" w:hAnsi="Arial" w:cs="Arial"/>
          <w:sz w:val="24"/>
          <w:szCs w:val="24"/>
        </w:rPr>
      </w:pPr>
      <w:r>
        <w:rPr>
          <w:rFonts w:ascii="Arial" w:hAnsi="Arial" w:cs="Arial"/>
          <w:sz w:val="24"/>
          <w:szCs w:val="24"/>
        </w:rPr>
        <w:t xml:space="preserve">Flaubert, Gustav. </w:t>
      </w:r>
      <w:r w:rsidRPr="000610E6">
        <w:rPr>
          <w:rFonts w:ascii="Arial" w:hAnsi="Arial" w:cs="Arial"/>
          <w:i/>
          <w:sz w:val="24"/>
          <w:szCs w:val="24"/>
        </w:rPr>
        <w:t>Madame Bovary</w:t>
      </w:r>
      <w:r>
        <w:rPr>
          <w:rFonts w:ascii="Arial" w:hAnsi="Arial" w:cs="Arial"/>
          <w:sz w:val="24"/>
          <w:szCs w:val="24"/>
        </w:rPr>
        <w:t>. New York: Penguin, 1984.</w:t>
      </w:r>
    </w:p>
    <w:p w:rsidR="000610E6" w:rsidRDefault="000610E6" w:rsidP="00691A60">
      <w:pPr>
        <w:spacing w:line="240" w:lineRule="auto"/>
        <w:rPr>
          <w:rFonts w:ascii="Arial" w:hAnsi="Arial" w:cs="Arial"/>
          <w:sz w:val="20"/>
          <w:szCs w:val="20"/>
        </w:rPr>
      </w:pPr>
      <w:r>
        <w:rPr>
          <w:rFonts w:ascii="Arial" w:hAnsi="Arial" w:cs="Arial"/>
          <w:sz w:val="20"/>
          <w:szCs w:val="20"/>
        </w:rPr>
        <w:t xml:space="preserve">In Gustav Flaubert’s </w:t>
      </w:r>
      <w:r w:rsidRPr="000610E6">
        <w:rPr>
          <w:rFonts w:ascii="Arial" w:hAnsi="Arial" w:cs="Arial"/>
          <w:i/>
          <w:sz w:val="20"/>
          <w:szCs w:val="20"/>
        </w:rPr>
        <w:t>Madame Bovary</w:t>
      </w:r>
      <w:r>
        <w:rPr>
          <w:rFonts w:ascii="Arial" w:hAnsi="Arial" w:cs="Arial"/>
          <w:sz w:val="20"/>
          <w:szCs w:val="20"/>
        </w:rPr>
        <w:t xml:space="preserve"> (1984), the author presents the narrative of an unfulfilled bourgeois woman in early 1800s France. Flaubert uses techniques such as linear pacing, ornate style, and free indirect discourse to mirror the protagonist’s struggles to be content. In using these techniques, Flaubert was criticizing the superficiality and hedonistic lifestyles of the rising middle class. Read voraciously throughout France when initially published, Madame Bovary has resonated with adolescents throughout the world. </w:t>
      </w:r>
    </w:p>
    <w:p w:rsidR="000610E6" w:rsidRDefault="000610E6" w:rsidP="000610E6">
      <w:pPr>
        <w:rPr>
          <w:rFonts w:ascii="Arial" w:hAnsi="Arial" w:cs="Arial"/>
          <w:sz w:val="24"/>
          <w:szCs w:val="24"/>
        </w:rPr>
      </w:pPr>
      <w:r w:rsidRPr="000610E6">
        <w:rPr>
          <w:rFonts w:ascii="Arial" w:hAnsi="Arial" w:cs="Arial"/>
          <w:sz w:val="24"/>
          <w:szCs w:val="24"/>
        </w:rPr>
        <w:t>Nelson, R. J. "Madame Bovary as Tragedy." Modern Language Quarterly </w:t>
      </w:r>
      <w:r>
        <w:rPr>
          <w:rFonts w:ascii="Arial" w:hAnsi="Arial" w:cs="Arial"/>
          <w:sz w:val="24"/>
          <w:szCs w:val="24"/>
        </w:rPr>
        <w:t>18.4 (1957):</w:t>
      </w:r>
    </w:p>
    <w:p w:rsidR="000610E6" w:rsidRDefault="000610E6" w:rsidP="000610E6">
      <w:pPr>
        <w:ind w:firstLine="720"/>
        <w:rPr>
          <w:rFonts w:ascii="Arial" w:hAnsi="Arial" w:cs="Arial"/>
          <w:sz w:val="24"/>
          <w:szCs w:val="24"/>
        </w:rPr>
      </w:pPr>
      <w:r w:rsidRPr="000610E6">
        <w:rPr>
          <w:rFonts w:ascii="Arial" w:hAnsi="Arial" w:cs="Arial"/>
          <w:sz w:val="24"/>
          <w:szCs w:val="24"/>
        </w:rPr>
        <w:t>323-30. Web. 12 Nov. 2014.</w:t>
      </w:r>
    </w:p>
    <w:p w:rsidR="000610E6" w:rsidRPr="000610E6" w:rsidRDefault="000610E6" w:rsidP="00691A60">
      <w:pPr>
        <w:spacing w:line="240" w:lineRule="auto"/>
        <w:rPr>
          <w:rFonts w:ascii="Arial" w:hAnsi="Arial" w:cs="Arial"/>
          <w:sz w:val="20"/>
          <w:szCs w:val="20"/>
        </w:rPr>
      </w:pPr>
      <w:r w:rsidRPr="000610E6">
        <w:rPr>
          <w:rFonts w:ascii="Arial" w:hAnsi="Arial" w:cs="Arial"/>
          <w:color w:val="000000"/>
          <w:sz w:val="20"/>
          <w:szCs w:val="20"/>
        </w:rPr>
        <w:t xml:space="preserve">In his examination of </w:t>
      </w:r>
      <w:r w:rsidRPr="00E861FB">
        <w:rPr>
          <w:rFonts w:ascii="Arial" w:hAnsi="Arial" w:cs="Arial"/>
          <w:i/>
          <w:color w:val="000000"/>
          <w:sz w:val="20"/>
          <w:szCs w:val="20"/>
        </w:rPr>
        <w:t xml:space="preserve">Madame Bovary as a </w:t>
      </w:r>
      <w:r w:rsidR="00E861FB" w:rsidRPr="00E861FB">
        <w:rPr>
          <w:rFonts w:ascii="Arial" w:hAnsi="Arial" w:cs="Arial"/>
          <w:i/>
          <w:color w:val="000000"/>
          <w:sz w:val="20"/>
          <w:szCs w:val="20"/>
        </w:rPr>
        <w:t>T</w:t>
      </w:r>
      <w:r w:rsidRPr="00E861FB">
        <w:rPr>
          <w:rFonts w:ascii="Arial" w:hAnsi="Arial" w:cs="Arial"/>
          <w:i/>
          <w:color w:val="000000"/>
          <w:sz w:val="20"/>
          <w:szCs w:val="20"/>
        </w:rPr>
        <w:t>ragedy</w:t>
      </w:r>
      <w:r w:rsidRPr="000610E6">
        <w:rPr>
          <w:rFonts w:ascii="Arial" w:hAnsi="Arial" w:cs="Arial"/>
          <w:color w:val="000000"/>
          <w:sz w:val="20"/>
          <w:szCs w:val="20"/>
        </w:rPr>
        <w:t>, Robert J. Nelson</w:t>
      </w:r>
      <w:r w:rsidR="00E861FB">
        <w:rPr>
          <w:rFonts w:ascii="Arial" w:hAnsi="Arial" w:cs="Arial"/>
          <w:color w:val="000000"/>
          <w:sz w:val="20"/>
          <w:szCs w:val="20"/>
        </w:rPr>
        <w:t xml:space="preserve"> (1957)</w:t>
      </w:r>
      <w:r w:rsidRPr="000610E6">
        <w:rPr>
          <w:rFonts w:ascii="Arial" w:hAnsi="Arial" w:cs="Arial"/>
          <w:color w:val="000000"/>
          <w:sz w:val="20"/>
          <w:szCs w:val="20"/>
        </w:rPr>
        <w:t xml:space="preserve"> draws similarities between Flaubert’s Emma and Sophocles’ Oedipus.</w:t>
      </w:r>
      <w:r w:rsidR="00C76573">
        <w:rPr>
          <w:rFonts w:ascii="Arial" w:hAnsi="Arial" w:cs="Arial"/>
          <w:color w:val="000000"/>
          <w:sz w:val="20"/>
          <w:szCs w:val="20"/>
        </w:rPr>
        <w:t xml:space="preserve"> He outlines</w:t>
      </w:r>
      <w:r w:rsidRPr="000610E6">
        <w:rPr>
          <w:rFonts w:ascii="Arial" w:hAnsi="Arial" w:cs="Arial"/>
          <w:color w:val="000000"/>
          <w:sz w:val="20"/>
          <w:szCs w:val="20"/>
        </w:rPr>
        <w:t xml:space="preserve"> Emma’s tragedy </w:t>
      </w:r>
      <w:r w:rsidR="00C76573">
        <w:rPr>
          <w:rFonts w:ascii="Arial" w:hAnsi="Arial" w:cs="Arial"/>
          <w:color w:val="000000"/>
          <w:sz w:val="20"/>
          <w:szCs w:val="20"/>
        </w:rPr>
        <w:t xml:space="preserve">as the result of </w:t>
      </w:r>
      <w:r w:rsidRPr="000610E6">
        <w:rPr>
          <w:rFonts w:ascii="Arial" w:hAnsi="Arial" w:cs="Arial"/>
          <w:color w:val="000000"/>
          <w:sz w:val="20"/>
          <w:szCs w:val="20"/>
        </w:rPr>
        <w:t>her flawed romantic dream as she fully realizes the utter emptiness of life in a bourgeois world</w:t>
      </w:r>
      <w:r w:rsidR="00C76573">
        <w:rPr>
          <w:rFonts w:ascii="Arial" w:hAnsi="Arial" w:cs="Arial"/>
          <w:color w:val="000000"/>
          <w:sz w:val="20"/>
          <w:szCs w:val="20"/>
        </w:rPr>
        <w:t>, which he compares to Oedipus’ choices after learning he fulfilled the prophesy. Nelson compares these characters to show that w</w:t>
      </w:r>
      <w:r w:rsidRPr="000610E6">
        <w:rPr>
          <w:rFonts w:ascii="Arial" w:hAnsi="Arial" w:cs="Arial"/>
          <w:color w:val="000000"/>
          <w:sz w:val="20"/>
          <w:szCs w:val="20"/>
        </w:rPr>
        <w:t>hile both characters pursue different desires, it is characteristic nature of desiring that brings them to human tragedy.</w:t>
      </w:r>
      <w:r w:rsidR="00C76573">
        <w:rPr>
          <w:rFonts w:ascii="Arial" w:hAnsi="Arial" w:cs="Arial"/>
          <w:color w:val="000000"/>
          <w:sz w:val="20"/>
          <w:szCs w:val="20"/>
        </w:rPr>
        <w:t xml:space="preserve"> The article is written to undergraduate and graduate students studying English Literature. </w:t>
      </w:r>
    </w:p>
    <w:p w:rsidR="00AA278B" w:rsidRPr="00C269E4" w:rsidRDefault="00AA278B" w:rsidP="00AA278B">
      <w:pPr>
        <w:rPr>
          <w:rFonts w:ascii="Arial" w:hAnsi="Arial" w:cs="Arial"/>
          <w:sz w:val="24"/>
          <w:szCs w:val="24"/>
        </w:rPr>
      </w:pPr>
      <w:r w:rsidRPr="00C269E4">
        <w:rPr>
          <w:rFonts w:ascii="Arial" w:hAnsi="Arial" w:cs="Arial"/>
          <w:sz w:val="24"/>
          <w:szCs w:val="24"/>
        </w:rPr>
        <w:t xml:space="preserve">Vonnegut, Kurt. </w:t>
      </w:r>
      <w:r w:rsidRPr="000610E6">
        <w:rPr>
          <w:rFonts w:ascii="Arial" w:hAnsi="Arial" w:cs="Arial"/>
          <w:i/>
          <w:sz w:val="24"/>
          <w:szCs w:val="24"/>
        </w:rPr>
        <w:t>Slaughterhouse-Five</w:t>
      </w:r>
      <w:r w:rsidRPr="00C269E4">
        <w:rPr>
          <w:rFonts w:ascii="Arial" w:hAnsi="Arial" w:cs="Arial"/>
          <w:sz w:val="24"/>
          <w:szCs w:val="24"/>
        </w:rPr>
        <w:t>. New York: Dell Pub, 1969.</w:t>
      </w:r>
    </w:p>
    <w:p w:rsidR="00AA278B" w:rsidRDefault="00AA278B" w:rsidP="000610E6">
      <w:pPr>
        <w:spacing w:line="240" w:lineRule="auto"/>
        <w:rPr>
          <w:rFonts w:ascii="Arial" w:hAnsi="Arial" w:cs="Arial"/>
          <w:sz w:val="20"/>
          <w:szCs w:val="20"/>
        </w:rPr>
      </w:pPr>
      <w:r w:rsidRPr="00C269E4">
        <w:rPr>
          <w:rFonts w:ascii="Arial" w:hAnsi="Arial" w:cs="Arial"/>
          <w:sz w:val="20"/>
          <w:szCs w:val="20"/>
        </w:rPr>
        <w:t xml:space="preserve">In Kurt Vonnegut’s </w:t>
      </w:r>
      <w:r w:rsidRPr="000610E6">
        <w:rPr>
          <w:rFonts w:ascii="Arial" w:hAnsi="Arial" w:cs="Arial"/>
          <w:i/>
          <w:sz w:val="20"/>
          <w:szCs w:val="20"/>
        </w:rPr>
        <w:t>Slaughterhouse-Five</w:t>
      </w:r>
      <w:r w:rsidRPr="00C269E4">
        <w:rPr>
          <w:rFonts w:ascii="Arial" w:hAnsi="Arial" w:cs="Arial"/>
          <w:sz w:val="20"/>
          <w:szCs w:val="20"/>
        </w:rPr>
        <w:t xml:space="preserve"> (1969), Vonnegut explores the themes of fate, war, and time in a semi-autobiographical </w:t>
      </w:r>
      <w:r w:rsidR="00C269E4" w:rsidRPr="00C269E4">
        <w:rPr>
          <w:rFonts w:ascii="Arial" w:hAnsi="Arial" w:cs="Arial"/>
          <w:sz w:val="20"/>
          <w:szCs w:val="20"/>
        </w:rPr>
        <w:t xml:space="preserve">narrative. Using non-linear pacing, black humor, and tropes of science fiction, Vonnegut attempts to convey the ever-present effects of war. He crafts these techniques to condemn war and all of its ramifications. His original audience was the counter-culture of the American 1960s, though most adolescents now read the novel in high school. </w:t>
      </w:r>
    </w:p>
    <w:p w:rsidR="00C269E4" w:rsidRDefault="00C269E4" w:rsidP="00C269E4">
      <w:pPr>
        <w:rPr>
          <w:rFonts w:ascii="Arial" w:hAnsi="Arial" w:cs="Arial"/>
          <w:sz w:val="24"/>
          <w:szCs w:val="24"/>
        </w:rPr>
      </w:pPr>
      <w:proofErr w:type="spellStart"/>
      <w:r w:rsidRPr="00C269E4">
        <w:rPr>
          <w:rFonts w:ascii="Arial" w:hAnsi="Arial" w:cs="Arial"/>
          <w:sz w:val="24"/>
          <w:szCs w:val="24"/>
        </w:rPr>
        <w:t>Weninger</w:t>
      </w:r>
      <w:proofErr w:type="spellEnd"/>
      <w:r w:rsidRPr="00C269E4">
        <w:rPr>
          <w:rFonts w:ascii="Arial" w:hAnsi="Arial" w:cs="Arial"/>
          <w:sz w:val="24"/>
          <w:szCs w:val="24"/>
        </w:rPr>
        <w:t>, Stephen. "Madame Bovary's Slipper." Nineteenth-Century Contexts </w:t>
      </w:r>
      <w:r>
        <w:rPr>
          <w:rFonts w:ascii="Arial" w:hAnsi="Arial" w:cs="Arial"/>
          <w:sz w:val="24"/>
          <w:szCs w:val="24"/>
        </w:rPr>
        <w:t>32.3</w:t>
      </w:r>
    </w:p>
    <w:p w:rsidR="00C269E4" w:rsidRPr="00C269E4" w:rsidRDefault="00C269E4" w:rsidP="00C269E4">
      <w:pPr>
        <w:ind w:firstLine="720"/>
        <w:rPr>
          <w:rFonts w:ascii="Arial" w:hAnsi="Arial" w:cs="Arial"/>
          <w:sz w:val="24"/>
          <w:szCs w:val="24"/>
        </w:rPr>
      </w:pPr>
      <w:r w:rsidRPr="00C269E4">
        <w:rPr>
          <w:rFonts w:ascii="Arial" w:hAnsi="Arial" w:cs="Arial"/>
          <w:sz w:val="24"/>
          <w:szCs w:val="24"/>
        </w:rPr>
        <w:t>(2010): 235-43. Web. 05 Jan. 2015.</w:t>
      </w:r>
    </w:p>
    <w:p w:rsidR="00C269E4" w:rsidRDefault="00C269E4" w:rsidP="000610E6">
      <w:pPr>
        <w:spacing w:after="0" w:line="240" w:lineRule="auto"/>
        <w:contextualSpacing/>
        <w:rPr>
          <w:rFonts w:ascii="Arial" w:hAnsi="Arial" w:cs="Arial"/>
          <w:sz w:val="20"/>
          <w:szCs w:val="20"/>
          <w:shd w:val="clear" w:color="auto" w:fill="FFFFFF"/>
        </w:rPr>
      </w:pPr>
      <w:r w:rsidRPr="00C269E4">
        <w:rPr>
          <w:rFonts w:ascii="Arial" w:hAnsi="Arial" w:cs="Arial"/>
          <w:sz w:val="20"/>
          <w:szCs w:val="20"/>
          <w:shd w:val="clear" w:color="auto" w:fill="FFFFFF"/>
        </w:rPr>
        <w:t xml:space="preserve">In Stephen </w:t>
      </w:r>
      <w:proofErr w:type="spellStart"/>
      <w:r w:rsidRPr="00C269E4">
        <w:rPr>
          <w:rFonts w:ascii="Arial" w:hAnsi="Arial" w:cs="Arial"/>
          <w:sz w:val="20"/>
          <w:szCs w:val="20"/>
          <w:shd w:val="clear" w:color="auto" w:fill="FFFFFF"/>
        </w:rPr>
        <w:t>Weninger's</w:t>
      </w:r>
      <w:proofErr w:type="spellEnd"/>
      <w:r w:rsidRPr="00C269E4">
        <w:rPr>
          <w:rFonts w:ascii="Arial" w:hAnsi="Arial" w:cs="Arial"/>
          <w:sz w:val="20"/>
          <w:szCs w:val="20"/>
          <w:shd w:val="clear" w:color="auto" w:fill="FFFFFF"/>
        </w:rPr>
        <w:t xml:space="preserve"> "Madame Bovary's Slipper" (2010), </w:t>
      </w:r>
      <w:proofErr w:type="spellStart"/>
      <w:r w:rsidRPr="00C269E4">
        <w:rPr>
          <w:rFonts w:ascii="Arial" w:hAnsi="Arial" w:cs="Arial"/>
          <w:sz w:val="20"/>
          <w:szCs w:val="20"/>
          <w:shd w:val="clear" w:color="auto" w:fill="FFFFFF"/>
        </w:rPr>
        <w:t>Weninger</w:t>
      </w:r>
      <w:proofErr w:type="spellEnd"/>
      <w:r w:rsidRPr="00C269E4">
        <w:rPr>
          <w:rFonts w:ascii="Arial" w:hAnsi="Arial" w:cs="Arial"/>
          <w:sz w:val="20"/>
          <w:szCs w:val="20"/>
          <w:shd w:val="clear" w:color="auto" w:fill="FFFFFF"/>
        </w:rPr>
        <w:t xml:space="preserve"> argues that the use of shoes in </w:t>
      </w:r>
      <w:r w:rsidRPr="00C269E4">
        <w:rPr>
          <w:rFonts w:ascii="Arial" w:hAnsi="Arial" w:cs="Arial"/>
          <w:i/>
          <w:iCs/>
          <w:sz w:val="20"/>
          <w:szCs w:val="20"/>
          <w:shd w:val="clear" w:color="auto" w:fill="FFFFFF"/>
        </w:rPr>
        <w:t>Madame Bovary</w:t>
      </w:r>
      <w:r w:rsidRPr="00C269E4">
        <w:rPr>
          <w:rFonts w:ascii="Arial" w:hAnsi="Arial" w:cs="Arial"/>
          <w:sz w:val="20"/>
          <w:szCs w:val="20"/>
          <w:shd w:val="clear" w:color="auto" w:fill="FFFFFF"/>
        </w:rPr>
        <w:t xml:space="preserve"> symbolizes the incongruity between fantasy and reality, illustrated by the body's tendency to resist restraints that society tries to place on it. </w:t>
      </w:r>
      <w:proofErr w:type="spellStart"/>
      <w:r w:rsidRPr="00C269E4">
        <w:rPr>
          <w:rFonts w:ascii="Arial" w:hAnsi="Arial" w:cs="Arial"/>
          <w:sz w:val="20"/>
          <w:szCs w:val="20"/>
          <w:shd w:val="clear" w:color="auto" w:fill="FFFFFF"/>
        </w:rPr>
        <w:t>Weninger</w:t>
      </w:r>
      <w:proofErr w:type="spellEnd"/>
      <w:r w:rsidRPr="00C269E4">
        <w:rPr>
          <w:rFonts w:ascii="Arial" w:hAnsi="Arial" w:cs="Arial"/>
          <w:sz w:val="20"/>
          <w:szCs w:val="20"/>
          <w:shd w:val="clear" w:color="auto" w:fill="FFFFFF"/>
        </w:rPr>
        <w:t xml:space="preserve"> supports this argument by discussing the novel’s various allusions to “Cinderella,” as well as textual examples of physical bodies not </w:t>
      </w:r>
      <w:r w:rsidRPr="00C269E4">
        <w:rPr>
          <w:rFonts w:ascii="Arial" w:hAnsi="Arial" w:cs="Arial"/>
          <w:sz w:val="20"/>
          <w:szCs w:val="20"/>
          <w:shd w:val="clear" w:color="auto" w:fill="FFFFFF"/>
        </w:rPr>
        <w:lastRenderedPageBreak/>
        <w:t xml:space="preserve">conforming to societal ideals, such as the episode with the clubfoot. He uses these examples to illustrate how, in the story, reality and the physical body can never live up to imagined expectations. It can be assumed that </w:t>
      </w:r>
      <w:proofErr w:type="spellStart"/>
      <w:r w:rsidRPr="00C269E4">
        <w:rPr>
          <w:rFonts w:ascii="Arial" w:hAnsi="Arial" w:cs="Arial"/>
          <w:sz w:val="20"/>
          <w:szCs w:val="20"/>
          <w:shd w:val="clear" w:color="auto" w:fill="FFFFFF"/>
        </w:rPr>
        <w:t>Weninger's</w:t>
      </w:r>
      <w:proofErr w:type="spellEnd"/>
      <w:r w:rsidRPr="00C269E4">
        <w:rPr>
          <w:rFonts w:ascii="Arial" w:hAnsi="Arial" w:cs="Arial"/>
          <w:sz w:val="20"/>
          <w:szCs w:val="20"/>
          <w:shd w:val="clear" w:color="auto" w:fill="FFFFFF"/>
        </w:rPr>
        <w:t xml:space="preserve"> audience are individuals who are well read and well educated, likely those college age and above, because he includes many in-depth references to both Madame Bovary and Cinderella.</w:t>
      </w:r>
    </w:p>
    <w:p w:rsidR="00E861FB" w:rsidRDefault="00E861FB" w:rsidP="000610E6">
      <w:pPr>
        <w:spacing w:after="0" w:line="240" w:lineRule="auto"/>
        <w:contextualSpacing/>
        <w:rPr>
          <w:rFonts w:ascii="Arial" w:hAnsi="Arial" w:cs="Arial"/>
          <w:sz w:val="20"/>
          <w:szCs w:val="20"/>
          <w:shd w:val="clear" w:color="auto" w:fill="FFFFFF"/>
        </w:rPr>
      </w:pPr>
    </w:p>
    <w:p w:rsidR="00E861FB" w:rsidRDefault="00E861FB" w:rsidP="000610E6">
      <w:pPr>
        <w:spacing w:after="0" w:line="240" w:lineRule="auto"/>
        <w:contextualSpacing/>
        <w:rPr>
          <w:rFonts w:ascii="Arial" w:hAnsi="Arial" w:cs="Arial"/>
          <w:sz w:val="20"/>
          <w:szCs w:val="20"/>
          <w:shd w:val="clear" w:color="auto" w:fill="FFFFFF"/>
        </w:rPr>
      </w:pPr>
    </w:p>
    <w:p w:rsidR="00E861FB" w:rsidRDefault="00E861FB" w:rsidP="000610E6">
      <w:pPr>
        <w:spacing w:after="0" w:line="240" w:lineRule="auto"/>
        <w:contextualSpacing/>
        <w:rPr>
          <w:rFonts w:ascii="Arial" w:hAnsi="Arial" w:cs="Arial"/>
          <w:sz w:val="20"/>
          <w:szCs w:val="20"/>
          <w:shd w:val="clear" w:color="auto" w:fill="FFFFFF"/>
        </w:rPr>
      </w:pPr>
      <w:r w:rsidRPr="00E861FB">
        <w:rPr>
          <w:rFonts w:ascii="Arial" w:hAnsi="Arial" w:cs="Arial"/>
          <w:noProof/>
          <w:sz w:val="20"/>
          <w:szCs w:val="20"/>
          <w:shd w:val="clear" w:color="auto" w:fill="FFFFFF"/>
        </w:rPr>
        <mc:AlternateContent>
          <mc:Choice Requires="wps">
            <w:drawing>
              <wp:anchor distT="45720" distB="45720" distL="114300" distR="114300" simplePos="0" relativeHeight="251659264" behindDoc="0" locked="0" layoutInCell="1" allowOverlap="1" wp14:anchorId="6789A0F9" wp14:editId="25F15859">
                <wp:simplePos x="0" y="0"/>
                <wp:positionH relativeFrom="column">
                  <wp:posOffset>224155</wp:posOffset>
                </wp:positionH>
                <wp:positionV relativeFrom="paragraph">
                  <wp:posOffset>200660</wp:posOffset>
                </wp:positionV>
                <wp:extent cx="5547995" cy="1404620"/>
                <wp:effectExtent l="0" t="0" r="146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1404620"/>
                        </a:xfrm>
                        <a:prstGeom prst="rect">
                          <a:avLst/>
                        </a:prstGeom>
                        <a:solidFill>
                          <a:srgbClr val="FFFFFF"/>
                        </a:solidFill>
                        <a:ln w="9525">
                          <a:solidFill>
                            <a:srgbClr val="000000"/>
                          </a:solidFill>
                          <a:miter lim="800000"/>
                          <a:headEnd/>
                          <a:tailEnd/>
                        </a:ln>
                      </wps:spPr>
                      <wps:txbx>
                        <w:txbxContent>
                          <w:p w:rsidR="00E861FB" w:rsidRDefault="00E861FB">
                            <w:proofErr w:type="gramStart"/>
                            <w:r>
                              <w:t>Your</w:t>
                            </w:r>
                            <w:proofErr w:type="gramEnd"/>
                            <w:r>
                              <w:t xml:space="preserve"> Checklist:</w:t>
                            </w:r>
                          </w:p>
                          <w:p w:rsidR="00E861FB" w:rsidRDefault="00E861FB" w:rsidP="00E861FB">
                            <w:pPr>
                              <w:pStyle w:val="ListParagraph"/>
                              <w:numPr>
                                <w:ilvl w:val="0"/>
                                <w:numId w:val="1"/>
                              </w:numPr>
                            </w:pPr>
                            <w:r>
                              <w:t>Your last name and page number are in the top-right corner.</w:t>
                            </w:r>
                          </w:p>
                          <w:p w:rsidR="00E861FB" w:rsidRDefault="00E861FB" w:rsidP="00E861FB">
                            <w:pPr>
                              <w:pStyle w:val="ListParagraph"/>
                              <w:numPr>
                                <w:ilvl w:val="0"/>
                                <w:numId w:val="1"/>
                              </w:numPr>
                            </w:pPr>
                            <w:r>
                              <w:t xml:space="preserve">You have included the MLA heading, which is double-spaced. It is formatted similarly to the one above. </w:t>
                            </w:r>
                          </w:p>
                          <w:p w:rsidR="00E861FB" w:rsidRDefault="00E861FB" w:rsidP="00E861FB">
                            <w:pPr>
                              <w:pStyle w:val="ListParagraph"/>
                              <w:numPr>
                                <w:ilvl w:val="0"/>
                                <w:numId w:val="1"/>
                              </w:numPr>
                            </w:pPr>
                            <w:r>
                              <w:t>Thesis is centered. It is not underlined or italicized.</w:t>
                            </w:r>
                          </w:p>
                          <w:p w:rsidR="00E861FB" w:rsidRDefault="00E861FB" w:rsidP="00E861FB">
                            <w:pPr>
                              <w:pStyle w:val="ListParagraph"/>
                              <w:numPr>
                                <w:ilvl w:val="0"/>
                                <w:numId w:val="1"/>
                              </w:numPr>
                            </w:pPr>
                            <w:r>
                              <w:t xml:space="preserve">You have written your thesis. It is double-spaced and justified to the left and tabbed once. </w:t>
                            </w:r>
                          </w:p>
                          <w:p w:rsidR="00E861FB" w:rsidRDefault="00E861FB" w:rsidP="00E861FB">
                            <w:pPr>
                              <w:pStyle w:val="ListParagraph"/>
                              <w:numPr>
                                <w:ilvl w:val="0"/>
                                <w:numId w:val="1"/>
                              </w:numPr>
                            </w:pPr>
                            <w:r>
                              <w:t xml:space="preserve">Works Cited is centered. It is not underlined or italicized. We are still using double-spacing. </w:t>
                            </w:r>
                          </w:p>
                          <w:p w:rsidR="00E861FB" w:rsidRDefault="00E861FB" w:rsidP="00E861FB">
                            <w:pPr>
                              <w:pStyle w:val="ListParagraph"/>
                              <w:numPr>
                                <w:ilvl w:val="0"/>
                                <w:numId w:val="1"/>
                              </w:numPr>
                            </w:pPr>
                            <w:r>
                              <w:t>All bibliograph</w:t>
                            </w:r>
                            <w:r w:rsidR="003A126A">
                              <w:t xml:space="preserve">y entries are formatted in MLA using Times New Roman/Ariel 12. </w:t>
                            </w:r>
                          </w:p>
                          <w:p w:rsidR="00E861FB" w:rsidRDefault="00E861FB" w:rsidP="00E861FB">
                            <w:pPr>
                              <w:pStyle w:val="ListParagraph"/>
                              <w:numPr>
                                <w:ilvl w:val="0"/>
                                <w:numId w:val="1"/>
                              </w:numPr>
                            </w:pPr>
                            <w:r>
                              <w:t xml:space="preserve">All bibliography entries are double-spaced. The second (or third, fourth, fifth, </w:t>
                            </w:r>
                            <w:proofErr w:type="spellStart"/>
                            <w:r>
                              <w:t>etc</w:t>
                            </w:r>
                            <w:proofErr w:type="spellEnd"/>
                            <w:r>
                              <w:t xml:space="preserve">) lines of the entry are tabbed/indented. </w:t>
                            </w:r>
                          </w:p>
                          <w:p w:rsidR="00E861FB" w:rsidRDefault="00E861FB" w:rsidP="00E861FB">
                            <w:pPr>
                              <w:pStyle w:val="ListParagraph"/>
                              <w:numPr>
                                <w:ilvl w:val="0"/>
                                <w:numId w:val="1"/>
                              </w:numPr>
                            </w:pPr>
                            <w:r>
                              <w:t xml:space="preserve">All bibliography entries are in alphabetical order. </w:t>
                            </w:r>
                          </w:p>
                          <w:p w:rsidR="00E861FB" w:rsidRDefault="00E861FB" w:rsidP="00E861FB">
                            <w:pPr>
                              <w:pStyle w:val="ListParagraph"/>
                              <w:numPr>
                                <w:ilvl w:val="0"/>
                                <w:numId w:val="1"/>
                              </w:numPr>
                            </w:pPr>
                            <w:r>
                              <w:t xml:space="preserve">Each entry has a précis underneath, which follows the précis format. </w:t>
                            </w:r>
                          </w:p>
                          <w:p w:rsidR="00E861FB" w:rsidRDefault="00E861FB" w:rsidP="00E861FB">
                            <w:pPr>
                              <w:pStyle w:val="ListParagraph"/>
                              <w:numPr>
                                <w:ilvl w:val="0"/>
                                <w:numId w:val="1"/>
                              </w:numPr>
                            </w:pPr>
                            <w:r>
                              <w:t>The précis</w:t>
                            </w:r>
                            <w:r w:rsidR="003A126A">
                              <w:t xml:space="preserve"> is single-spaced and in Times New Roman/Ariel 10. </w:t>
                            </w:r>
                          </w:p>
                          <w:p w:rsidR="003A126A" w:rsidRDefault="003A126A" w:rsidP="00E861FB">
                            <w:pPr>
                              <w:pStyle w:val="ListParagraph"/>
                              <w:numPr>
                                <w:ilvl w:val="0"/>
                                <w:numId w:val="1"/>
                              </w:numPr>
                            </w:pPr>
                            <w:r>
                              <w:t>You have at least five 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89A0F9" id="_x0000_t202" coordsize="21600,21600" o:spt="202" path="m,l,21600r21600,l21600,xe">
                <v:stroke joinstyle="miter"/>
                <v:path gradientshapeok="t" o:connecttype="rect"/>
              </v:shapetype>
              <v:shape id="Text Box 2" o:spid="_x0000_s1026" type="#_x0000_t202" style="position:absolute;margin-left:17.65pt;margin-top:15.8pt;width:436.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">
                <v:textbox style="mso-fit-shape-to-text:t">
                  <w:txbxContent>
                    <w:p w:rsidR="00E861FB" w:rsidRDefault="00E861FB">
                      <w:proofErr w:type="gramStart"/>
                      <w:r>
                        <w:t>Your</w:t>
                      </w:r>
                      <w:proofErr w:type="gramEnd"/>
                      <w:r>
                        <w:t xml:space="preserve"> Checklist:</w:t>
                      </w:r>
                    </w:p>
                    <w:p w:rsidR="00E861FB" w:rsidRDefault="00E861FB" w:rsidP="00E861FB">
                      <w:pPr>
                        <w:pStyle w:val="ListParagraph"/>
                        <w:numPr>
                          <w:ilvl w:val="0"/>
                          <w:numId w:val="1"/>
                        </w:numPr>
                      </w:pPr>
                      <w:r>
                        <w:t>Your last name and page number are in the top-right corner.</w:t>
                      </w:r>
                    </w:p>
                    <w:p w:rsidR="00E861FB" w:rsidRDefault="00E861FB" w:rsidP="00E861FB">
                      <w:pPr>
                        <w:pStyle w:val="ListParagraph"/>
                        <w:numPr>
                          <w:ilvl w:val="0"/>
                          <w:numId w:val="1"/>
                        </w:numPr>
                      </w:pPr>
                      <w:r>
                        <w:t xml:space="preserve">You have included the MLA heading, which is double-spaced. It is formatted similarly to the one above. </w:t>
                      </w:r>
                    </w:p>
                    <w:p w:rsidR="00E861FB" w:rsidRDefault="00E861FB" w:rsidP="00E861FB">
                      <w:pPr>
                        <w:pStyle w:val="ListParagraph"/>
                        <w:numPr>
                          <w:ilvl w:val="0"/>
                          <w:numId w:val="1"/>
                        </w:numPr>
                      </w:pPr>
                      <w:r>
                        <w:t>Thesis is centered. It is not underlined or italicized.</w:t>
                      </w:r>
                    </w:p>
                    <w:p w:rsidR="00E861FB" w:rsidRDefault="00E861FB" w:rsidP="00E861FB">
                      <w:pPr>
                        <w:pStyle w:val="ListParagraph"/>
                        <w:numPr>
                          <w:ilvl w:val="0"/>
                          <w:numId w:val="1"/>
                        </w:numPr>
                      </w:pPr>
                      <w:r>
                        <w:t xml:space="preserve">You have written your thesis. It is double-spaced and justified to the left and tabbed once. </w:t>
                      </w:r>
                    </w:p>
                    <w:p w:rsidR="00E861FB" w:rsidRDefault="00E861FB" w:rsidP="00E861FB">
                      <w:pPr>
                        <w:pStyle w:val="ListParagraph"/>
                        <w:numPr>
                          <w:ilvl w:val="0"/>
                          <w:numId w:val="1"/>
                        </w:numPr>
                      </w:pPr>
                      <w:r>
                        <w:t xml:space="preserve">Works Cited is centered. It is not underlined or italicized. We are still using double-spacing. </w:t>
                      </w:r>
                    </w:p>
                    <w:p w:rsidR="00E861FB" w:rsidRDefault="00E861FB" w:rsidP="00E861FB">
                      <w:pPr>
                        <w:pStyle w:val="ListParagraph"/>
                        <w:numPr>
                          <w:ilvl w:val="0"/>
                          <w:numId w:val="1"/>
                        </w:numPr>
                      </w:pPr>
                      <w:r>
                        <w:t>All bibliograph</w:t>
                      </w:r>
                      <w:r w:rsidR="003A126A">
                        <w:t xml:space="preserve">y entries are formatted in MLA using Times New Roman/Ariel 12. </w:t>
                      </w:r>
                    </w:p>
                    <w:p w:rsidR="00E861FB" w:rsidRDefault="00E861FB" w:rsidP="00E861FB">
                      <w:pPr>
                        <w:pStyle w:val="ListParagraph"/>
                        <w:numPr>
                          <w:ilvl w:val="0"/>
                          <w:numId w:val="1"/>
                        </w:numPr>
                      </w:pPr>
                      <w:r>
                        <w:t xml:space="preserve">All bibliography entries are double-spaced. The second (or third, fourth, fifth, </w:t>
                      </w:r>
                      <w:proofErr w:type="spellStart"/>
                      <w:r>
                        <w:t>etc</w:t>
                      </w:r>
                      <w:proofErr w:type="spellEnd"/>
                      <w:r>
                        <w:t xml:space="preserve">) lines of the entry are tabbed/indented. </w:t>
                      </w:r>
                    </w:p>
                    <w:p w:rsidR="00E861FB" w:rsidRDefault="00E861FB" w:rsidP="00E861FB">
                      <w:pPr>
                        <w:pStyle w:val="ListParagraph"/>
                        <w:numPr>
                          <w:ilvl w:val="0"/>
                          <w:numId w:val="1"/>
                        </w:numPr>
                      </w:pPr>
                      <w:r>
                        <w:t xml:space="preserve">All bibliography entries are in alphabetical order. </w:t>
                      </w:r>
                    </w:p>
                    <w:p w:rsidR="00E861FB" w:rsidRDefault="00E861FB" w:rsidP="00E861FB">
                      <w:pPr>
                        <w:pStyle w:val="ListParagraph"/>
                        <w:numPr>
                          <w:ilvl w:val="0"/>
                          <w:numId w:val="1"/>
                        </w:numPr>
                      </w:pPr>
                      <w:r>
                        <w:t xml:space="preserve">Each entry has a précis underneath, which follows the précis format. </w:t>
                      </w:r>
                    </w:p>
                    <w:p w:rsidR="00E861FB" w:rsidRDefault="00E861FB" w:rsidP="00E861FB">
                      <w:pPr>
                        <w:pStyle w:val="ListParagraph"/>
                        <w:numPr>
                          <w:ilvl w:val="0"/>
                          <w:numId w:val="1"/>
                        </w:numPr>
                      </w:pPr>
                      <w:r>
                        <w:t>The précis</w:t>
                      </w:r>
                      <w:r w:rsidR="003A126A">
                        <w:t xml:space="preserve"> is single-spaced and in Times New Roman/Ariel 10. </w:t>
                      </w:r>
                    </w:p>
                    <w:p w:rsidR="003A126A" w:rsidRDefault="003A126A" w:rsidP="00E861FB">
                      <w:pPr>
                        <w:pStyle w:val="ListParagraph"/>
                        <w:numPr>
                          <w:ilvl w:val="0"/>
                          <w:numId w:val="1"/>
                        </w:numPr>
                      </w:pPr>
                      <w:r>
                        <w:t>You have at least five sources.</w:t>
                      </w:r>
                      <w:bookmarkStart w:id="1" w:name="_GoBack"/>
                      <w:bookmarkEnd w:id="1"/>
                    </w:p>
                  </w:txbxContent>
                </v:textbox>
                <w10:wrap type="square"/>
              </v:shape>
            </w:pict>
          </mc:Fallback>
        </mc:AlternateContent>
      </w:r>
    </w:p>
    <w:p w:rsidR="00E861FB" w:rsidRPr="00C269E4" w:rsidRDefault="00E861FB" w:rsidP="000610E6">
      <w:pPr>
        <w:spacing w:after="0" w:line="240" w:lineRule="auto"/>
        <w:contextualSpacing/>
        <w:rPr>
          <w:rFonts w:ascii="Arial" w:hAnsi="Arial" w:cs="Arial"/>
          <w:sz w:val="20"/>
          <w:szCs w:val="20"/>
        </w:rPr>
      </w:pPr>
    </w:p>
    <w:sectPr w:rsidR="00E861FB" w:rsidRPr="00C269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32" w:rsidRDefault="00BA3132" w:rsidP="00AA278B">
      <w:pPr>
        <w:spacing w:after="0" w:line="240" w:lineRule="auto"/>
      </w:pPr>
      <w:r>
        <w:separator/>
      </w:r>
    </w:p>
  </w:endnote>
  <w:endnote w:type="continuationSeparator" w:id="0">
    <w:p w:rsidR="00BA3132" w:rsidRDefault="00BA3132" w:rsidP="00AA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32" w:rsidRDefault="00BA3132" w:rsidP="00AA278B">
      <w:pPr>
        <w:spacing w:after="0" w:line="240" w:lineRule="auto"/>
      </w:pPr>
      <w:r>
        <w:separator/>
      </w:r>
    </w:p>
  </w:footnote>
  <w:footnote w:type="continuationSeparator" w:id="0">
    <w:p w:rsidR="00BA3132" w:rsidRDefault="00BA3132" w:rsidP="00AA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65322"/>
      <w:docPartObj>
        <w:docPartGallery w:val="Page Numbers (Top of Page)"/>
        <w:docPartUnique/>
      </w:docPartObj>
    </w:sdtPr>
    <w:sdtEndPr>
      <w:rPr>
        <w:rFonts w:ascii="Arial" w:hAnsi="Arial" w:cs="Arial"/>
        <w:noProof/>
        <w:sz w:val="24"/>
        <w:szCs w:val="24"/>
      </w:rPr>
    </w:sdtEndPr>
    <w:sdtContent>
      <w:p w:rsidR="00AA278B" w:rsidRPr="00C269E4" w:rsidRDefault="00692AF6">
        <w:pPr>
          <w:pStyle w:val="Header"/>
          <w:jc w:val="right"/>
          <w:rPr>
            <w:rFonts w:ascii="Arial" w:hAnsi="Arial" w:cs="Arial"/>
            <w:sz w:val="24"/>
            <w:szCs w:val="24"/>
          </w:rPr>
        </w:pPr>
        <w:r>
          <w:rPr>
            <w:rFonts w:ascii="Arial" w:hAnsi="Arial" w:cs="Arial"/>
            <w:sz w:val="24"/>
            <w:szCs w:val="24"/>
          </w:rPr>
          <w:t>Slocum</w:t>
        </w:r>
        <w:r w:rsidR="00AA278B" w:rsidRPr="00C269E4">
          <w:rPr>
            <w:rFonts w:ascii="Arial" w:hAnsi="Arial" w:cs="Arial"/>
            <w:sz w:val="24"/>
            <w:szCs w:val="24"/>
          </w:rPr>
          <w:t xml:space="preserve"> </w:t>
        </w:r>
        <w:r w:rsidR="00AA278B" w:rsidRPr="00C269E4">
          <w:rPr>
            <w:rFonts w:ascii="Arial" w:hAnsi="Arial" w:cs="Arial"/>
            <w:sz w:val="24"/>
            <w:szCs w:val="24"/>
          </w:rPr>
          <w:fldChar w:fldCharType="begin"/>
        </w:r>
        <w:r w:rsidR="00AA278B" w:rsidRPr="00C269E4">
          <w:rPr>
            <w:rFonts w:ascii="Arial" w:hAnsi="Arial" w:cs="Arial"/>
            <w:sz w:val="24"/>
            <w:szCs w:val="24"/>
          </w:rPr>
          <w:instrText xml:space="preserve"> PAGE   \* MERGEFORMAT </w:instrText>
        </w:r>
        <w:r w:rsidR="00AA278B" w:rsidRPr="00C269E4">
          <w:rPr>
            <w:rFonts w:ascii="Arial" w:hAnsi="Arial" w:cs="Arial"/>
            <w:sz w:val="24"/>
            <w:szCs w:val="24"/>
          </w:rPr>
          <w:fldChar w:fldCharType="separate"/>
        </w:r>
        <w:r>
          <w:rPr>
            <w:rFonts w:ascii="Arial" w:hAnsi="Arial" w:cs="Arial"/>
            <w:noProof/>
            <w:sz w:val="24"/>
            <w:szCs w:val="24"/>
          </w:rPr>
          <w:t>2</w:t>
        </w:r>
        <w:r w:rsidR="00AA278B" w:rsidRPr="00C269E4">
          <w:rPr>
            <w:rFonts w:ascii="Arial" w:hAnsi="Arial" w:cs="Arial"/>
            <w:noProof/>
            <w:sz w:val="24"/>
            <w:szCs w:val="24"/>
          </w:rPr>
          <w:fldChar w:fldCharType="end"/>
        </w:r>
      </w:p>
    </w:sdtContent>
  </w:sdt>
  <w:p w:rsidR="00AA278B" w:rsidRDefault="00AA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F77DD"/>
    <w:multiLevelType w:val="hybridMultilevel"/>
    <w:tmpl w:val="6B367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8B"/>
    <w:rsid w:val="000610E6"/>
    <w:rsid w:val="003A126A"/>
    <w:rsid w:val="00691A60"/>
    <w:rsid w:val="00692AF6"/>
    <w:rsid w:val="00AA278B"/>
    <w:rsid w:val="00BA3132"/>
    <w:rsid w:val="00C269E4"/>
    <w:rsid w:val="00C76573"/>
    <w:rsid w:val="00CF53D6"/>
    <w:rsid w:val="00D733DF"/>
    <w:rsid w:val="00E8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D55D-B740-4422-BDF9-6ACD0AAF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78B"/>
  </w:style>
  <w:style w:type="paragraph" w:styleId="Footer">
    <w:name w:val="footer"/>
    <w:basedOn w:val="Normal"/>
    <w:link w:val="FooterChar"/>
    <w:uiPriority w:val="99"/>
    <w:unhideWhenUsed/>
    <w:rsid w:val="00AA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78B"/>
  </w:style>
  <w:style w:type="character" w:customStyle="1" w:styleId="apple-converted-space">
    <w:name w:val="apple-converted-space"/>
    <w:basedOn w:val="DefaultParagraphFont"/>
    <w:rsid w:val="00C269E4"/>
  </w:style>
  <w:style w:type="paragraph" w:styleId="ListParagraph">
    <w:name w:val="List Paragraph"/>
    <w:basedOn w:val="Normal"/>
    <w:uiPriority w:val="34"/>
    <w:qFormat/>
    <w:rsid w:val="00E86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5</cp:revision>
  <dcterms:created xsi:type="dcterms:W3CDTF">2015-01-14T20:12:00Z</dcterms:created>
  <dcterms:modified xsi:type="dcterms:W3CDTF">2015-01-15T13:59:00Z</dcterms:modified>
</cp:coreProperties>
</file>