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F5" w:rsidRPr="00D72BF5" w:rsidRDefault="00D72BF5">
      <w:pPr>
        <w:rPr>
          <w:rFonts w:ascii="KG Blank Space Solid" w:hAnsi="KG Blank Space Solid"/>
        </w:rPr>
      </w:pPr>
      <w:r w:rsidRPr="00D72BF5">
        <w:rPr>
          <w:rFonts w:ascii="KG Blank Space Solid" w:hAnsi="KG Blank Space Solid"/>
        </w:rPr>
        <w:t xml:space="preserve">IB Goals </w:t>
      </w:r>
    </w:p>
    <w:p w:rsidR="00D72BF5" w:rsidRPr="00D72BF5" w:rsidRDefault="00D72BF5" w:rsidP="00D72BF5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D72BF5">
        <w:rPr>
          <w:rFonts w:ascii="KG Blank Space Solid" w:hAnsi="KG Blank Space Solid"/>
        </w:rPr>
        <w:t>to develop your power of expression in both oral and written communication</w:t>
      </w:r>
    </w:p>
    <w:p w:rsidR="006512AF" w:rsidRDefault="00D72BF5" w:rsidP="00D72BF5">
      <w:pPr>
        <w:pStyle w:val="ListParagraph"/>
        <w:numPr>
          <w:ilvl w:val="0"/>
          <w:numId w:val="1"/>
        </w:numPr>
        <w:rPr>
          <w:rFonts w:ascii="KG Blank Space Solid" w:hAnsi="KG Blank Space Solid"/>
        </w:rPr>
      </w:pPr>
      <w:r w:rsidRPr="00D72BF5">
        <w:rPr>
          <w:rFonts w:ascii="KG Blank Space Solid" w:hAnsi="KG Blank Space Solid"/>
        </w:rPr>
        <w:t>to develop the ability to form independent litera</w:t>
      </w:r>
      <w:r>
        <w:rPr>
          <w:rFonts w:ascii="KG Blank Space Solid" w:hAnsi="KG Blank Space Solid"/>
        </w:rPr>
        <w:t>ry judgments and support ideas</w:t>
      </w:r>
    </w:p>
    <w:p w:rsidR="00D72BF5" w:rsidRDefault="00D72BF5" w:rsidP="00D72BF5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>Your Tasks</w:t>
      </w:r>
    </w:p>
    <w:p w:rsidR="00D72BF5" w:rsidRDefault="00D72BF5" w:rsidP="00D72BF5">
      <w:pPr>
        <w:pStyle w:val="ListParagraph"/>
        <w:numPr>
          <w:ilvl w:val="0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Choose one of the following </w:t>
      </w:r>
      <w:r w:rsidR="00A14DDC">
        <w:rPr>
          <w:rFonts w:ascii="KG Blank Space Solid" w:hAnsi="KG Blank Space Solid"/>
        </w:rPr>
        <w:t>conflicts</w:t>
      </w:r>
      <w:r w:rsidR="008600C7">
        <w:rPr>
          <w:rFonts w:ascii="KG Blank Space Solid" w:hAnsi="KG Blank Space Solid"/>
        </w:rPr>
        <w:t>/themes</w:t>
      </w:r>
      <w:r>
        <w:rPr>
          <w:rFonts w:ascii="KG Blank Space Solid" w:hAnsi="KG Blank Space Solid"/>
        </w:rPr>
        <w:t xml:space="preserve"> from Persepolis:</w:t>
      </w:r>
    </w:p>
    <w:p w:rsidR="00D72BF5" w:rsidRDefault="00D72BF5" w:rsidP="00D72BF5">
      <w:pPr>
        <w:pStyle w:val="ListParagraph"/>
        <w:numPr>
          <w:ilvl w:val="1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Identity </w:t>
      </w:r>
    </w:p>
    <w:p w:rsidR="00D72BF5" w:rsidRDefault="00D72BF5" w:rsidP="00D72BF5">
      <w:pPr>
        <w:pStyle w:val="ListParagraph"/>
        <w:numPr>
          <w:ilvl w:val="1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>War and Revolution</w:t>
      </w:r>
    </w:p>
    <w:p w:rsidR="00A14DDC" w:rsidRDefault="00A14DDC" w:rsidP="00D72BF5">
      <w:pPr>
        <w:pStyle w:val="ListParagraph"/>
        <w:numPr>
          <w:ilvl w:val="1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>Faith</w:t>
      </w:r>
    </w:p>
    <w:p w:rsidR="00A14DDC" w:rsidRDefault="00A14DDC" w:rsidP="00D72BF5">
      <w:pPr>
        <w:pStyle w:val="ListParagraph"/>
        <w:numPr>
          <w:ilvl w:val="1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>Feminism</w:t>
      </w:r>
    </w:p>
    <w:p w:rsidR="00A14DDC" w:rsidRDefault="00A14DDC" w:rsidP="00A14DDC">
      <w:pPr>
        <w:pStyle w:val="ListParagraph"/>
        <w:numPr>
          <w:ilvl w:val="1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>Marxism</w:t>
      </w:r>
    </w:p>
    <w:p w:rsidR="00A14DDC" w:rsidRDefault="00A14DDC" w:rsidP="00A14DDC">
      <w:pPr>
        <w:pStyle w:val="ListParagraph"/>
        <w:numPr>
          <w:ilvl w:val="0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Create a product that demonstrates </w:t>
      </w:r>
      <w:r w:rsidR="0075646E">
        <w:rPr>
          <w:rFonts w:ascii="KG Blank Space Solid" w:hAnsi="KG Blank Space Solid"/>
        </w:rPr>
        <w:t xml:space="preserve">a </w:t>
      </w:r>
      <w:r>
        <w:rPr>
          <w:rFonts w:ascii="KG Blank Space Solid" w:hAnsi="KG Blank Space Solid"/>
        </w:rPr>
        <w:t>struggle</w:t>
      </w:r>
      <w:r w:rsidR="0075646E">
        <w:rPr>
          <w:rFonts w:ascii="KG Blank Space Solid" w:hAnsi="KG Blank Space Solid"/>
        </w:rPr>
        <w:t xml:space="preserve"> in your life that is </w:t>
      </w:r>
      <w:r>
        <w:rPr>
          <w:rFonts w:ascii="KG Blank Space Solid" w:hAnsi="KG Blank Space Solid"/>
        </w:rPr>
        <w:t>analogous to Marji’s</w:t>
      </w:r>
      <w:r w:rsidR="0075646E">
        <w:rPr>
          <w:rFonts w:ascii="KG Blank Space Solid" w:hAnsi="KG Blank Space Solid"/>
        </w:rPr>
        <w:t xml:space="preserve">.  </w:t>
      </w:r>
      <w:r w:rsidR="008600C7">
        <w:rPr>
          <w:rFonts w:ascii="KG Blank Space Solid" w:hAnsi="KG Blank Space Solid"/>
        </w:rPr>
        <w:t xml:space="preserve">It should follow the basic plot structure so that it is a complete “tale.” </w:t>
      </w:r>
      <w:r w:rsidR="0075646E">
        <w:rPr>
          <w:rFonts w:ascii="KG Blank Space Solid" w:hAnsi="KG Blank Space Solid"/>
        </w:rPr>
        <w:t xml:space="preserve">It should mirror Persepolis’ pacing, symbolism, and general structure. </w:t>
      </w:r>
    </w:p>
    <w:p w:rsidR="00420F9F" w:rsidRDefault="00420F9F" w:rsidP="00A14DDC">
      <w:pPr>
        <w:pStyle w:val="ListParagraph"/>
        <w:numPr>
          <w:ilvl w:val="0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>Your product choices:</w:t>
      </w:r>
    </w:p>
    <w:p w:rsidR="008600C7" w:rsidRDefault="00420F9F" w:rsidP="008D3F30">
      <w:pPr>
        <w:pStyle w:val="ListParagraph"/>
        <w:numPr>
          <w:ilvl w:val="1"/>
          <w:numId w:val="2"/>
        </w:numPr>
        <w:rPr>
          <w:rFonts w:ascii="KG Blank Space Solid" w:hAnsi="KG Blank Space Solid"/>
        </w:rPr>
      </w:pPr>
      <w:r w:rsidRPr="008600C7">
        <w:rPr>
          <w:rFonts w:ascii="KG Blank Space Solid" w:hAnsi="KG Blank Space Solid"/>
        </w:rPr>
        <w:t xml:space="preserve">A Graphic Story: Your graphic story must be at least </w:t>
      </w:r>
      <w:r w:rsidR="008600C7" w:rsidRPr="008600C7">
        <w:rPr>
          <w:rFonts w:ascii="KG Blank Space Solid" w:hAnsi="KG Blank Space Solid"/>
        </w:rPr>
        <w:t>ten</w:t>
      </w:r>
      <w:r w:rsidRPr="008600C7">
        <w:rPr>
          <w:rFonts w:ascii="KG Blank Space Solid" w:hAnsi="KG Blank Space Solid"/>
        </w:rPr>
        <w:t xml:space="preserve"> pages</w:t>
      </w:r>
      <w:r w:rsidR="008600C7" w:rsidRPr="008600C7">
        <w:rPr>
          <w:rFonts w:ascii="KG Blank Space Solid" w:hAnsi="KG Blank Space Solid"/>
        </w:rPr>
        <w:t xml:space="preserve"> and/or 50 panels</w:t>
      </w:r>
      <w:r w:rsidRPr="008600C7">
        <w:rPr>
          <w:rFonts w:ascii="KG Blank Space Solid" w:hAnsi="KG Blank Space Solid"/>
        </w:rPr>
        <w:t xml:space="preserve">. You must include </w:t>
      </w:r>
      <w:r w:rsidR="008600C7" w:rsidRPr="008600C7">
        <w:rPr>
          <w:rFonts w:ascii="KG Blank Space Solid" w:hAnsi="KG Blank Space Solid"/>
        </w:rPr>
        <w:t xml:space="preserve">shading and/or </w:t>
      </w:r>
      <w:r w:rsidRPr="008600C7">
        <w:rPr>
          <w:rFonts w:ascii="KG Blank Space Solid" w:hAnsi="KG Blank Space Solid"/>
        </w:rPr>
        <w:t xml:space="preserve">color, three different types of panel transitions, emanate, bleed or splash, </w:t>
      </w:r>
      <w:r w:rsidR="008600C7" w:rsidRPr="008600C7">
        <w:rPr>
          <w:rFonts w:ascii="KG Blank Space Solid" w:hAnsi="KG Blank Space Solid"/>
        </w:rPr>
        <w:t xml:space="preserve">voice over, two different types of speech bubbles, </w:t>
      </w:r>
      <w:r w:rsidRPr="008600C7">
        <w:rPr>
          <w:rFonts w:ascii="KG Blank Space Solid" w:hAnsi="KG Blank Space Solid"/>
        </w:rPr>
        <w:t xml:space="preserve">and variations of borders. </w:t>
      </w:r>
    </w:p>
    <w:p w:rsidR="00F66C88" w:rsidRPr="008600C7" w:rsidRDefault="00E471A3" w:rsidP="008D3F30">
      <w:pPr>
        <w:pStyle w:val="ListParagraph"/>
        <w:numPr>
          <w:ilvl w:val="1"/>
          <w:numId w:val="2"/>
        </w:numPr>
        <w:rPr>
          <w:rFonts w:ascii="KG Blank Space Solid" w:hAnsi="KG Blank Space Solid"/>
        </w:rPr>
      </w:pPr>
      <w:r w:rsidRPr="008600C7">
        <w:rPr>
          <w:rFonts w:ascii="KG Blank Space Solid" w:hAnsi="KG Blank Space Solid"/>
        </w:rPr>
        <w:t>A Film: Your film must be</w:t>
      </w:r>
      <w:r w:rsidR="006752EA">
        <w:rPr>
          <w:rFonts w:ascii="KG Blank Space Solid" w:hAnsi="KG Blank Space Solid"/>
        </w:rPr>
        <w:t xml:space="preserve"> at least</w:t>
      </w:r>
      <w:r w:rsidRPr="008600C7">
        <w:rPr>
          <w:rFonts w:ascii="KG Blank Space Solid" w:hAnsi="KG Blank Space Solid"/>
        </w:rPr>
        <w:t xml:space="preserve"> </w:t>
      </w:r>
      <w:r w:rsidR="006752EA">
        <w:rPr>
          <w:rFonts w:ascii="KG Blank Space Solid" w:hAnsi="KG Blank Space Solid"/>
        </w:rPr>
        <w:t>three</w:t>
      </w:r>
      <w:r w:rsidRPr="008600C7">
        <w:rPr>
          <w:rFonts w:ascii="KG Blank Space Solid" w:hAnsi="KG Blank Space Solid"/>
        </w:rPr>
        <w:t xml:space="preserve"> minutes long. </w:t>
      </w:r>
      <w:r w:rsidR="00F66C88" w:rsidRPr="008600C7">
        <w:rPr>
          <w:rFonts w:ascii="KG Blank Space Solid" w:hAnsi="KG Blank Space Solid"/>
        </w:rPr>
        <w:t xml:space="preserve">It must have transitions that mirror those of graphic novels. It should have a soundtrack, dialogue, costuming, and camera techniques that mirror </w:t>
      </w:r>
      <w:r w:rsidR="008600C7" w:rsidRPr="008600C7">
        <w:rPr>
          <w:rFonts w:ascii="KG Blank Space Solid" w:hAnsi="KG Blank Space Solid"/>
        </w:rPr>
        <w:t xml:space="preserve">the development. </w:t>
      </w:r>
    </w:p>
    <w:p w:rsidR="00F66C88" w:rsidRDefault="00F66C88" w:rsidP="00420F9F">
      <w:pPr>
        <w:pStyle w:val="ListParagraph"/>
        <w:numPr>
          <w:ilvl w:val="1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A Dance: Your dance must be </w:t>
      </w:r>
      <w:r w:rsidR="006752EA">
        <w:rPr>
          <w:rFonts w:ascii="KG Blank Space Solid" w:hAnsi="KG Blank Space Solid"/>
        </w:rPr>
        <w:t>three to four</w:t>
      </w:r>
      <w:r>
        <w:rPr>
          <w:rFonts w:ascii="KG Blank Space Solid" w:hAnsi="KG Blank Space Solid"/>
        </w:rPr>
        <w:t xml:space="preserve"> minutes and can be filmed. The dance must be paced appropriately and tell a story. It should have appropriate costuming, make up, and soundtrack. </w:t>
      </w:r>
      <w:r w:rsidR="008600C7">
        <w:rPr>
          <w:rFonts w:ascii="KG Blank Space Solid" w:hAnsi="KG Blank Space Solid"/>
        </w:rPr>
        <w:t xml:space="preserve">It can be, however, avant garde. </w:t>
      </w:r>
    </w:p>
    <w:p w:rsidR="00420F9F" w:rsidRDefault="006752EA" w:rsidP="00420F9F">
      <w:pPr>
        <w:pStyle w:val="ListParagraph"/>
        <w:numPr>
          <w:ilvl w:val="1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A Reflective Essay: You must write a reflective essay in which you explore your journey through the struggle. It should be written in narrative form and follow a basic story arc. You should also include pacing, dialogue, and movement. </w:t>
      </w:r>
    </w:p>
    <w:p w:rsidR="008600C7" w:rsidRDefault="008600C7" w:rsidP="00420F9F">
      <w:pPr>
        <w:pStyle w:val="ListParagraph"/>
        <w:numPr>
          <w:ilvl w:val="1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A Musical Composition: You should perform and record a </w:t>
      </w:r>
      <w:r w:rsidR="006752EA">
        <w:rPr>
          <w:rFonts w:ascii="KG Blank Space Solid" w:hAnsi="KG Blank Space Solid"/>
        </w:rPr>
        <w:t>three</w:t>
      </w:r>
      <w:r>
        <w:rPr>
          <w:rFonts w:ascii="KG Blank Space Solid" w:hAnsi="KG Blank Space Solid"/>
        </w:rPr>
        <w:t xml:space="preserve"> (or more) minute song that clearly mirrors your </w:t>
      </w:r>
      <w:r w:rsidR="006752EA">
        <w:rPr>
          <w:rFonts w:ascii="KG Blank Space Solid" w:hAnsi="KG Blank Space Solid"/>
        </w:rPr>
        <w:t xml:space="preserve">struggle. </w:t>
      </w:r>
      <w:r>
        <w:rPr>
          <w:rFonts w:ascii="KG Blank Space Solid" w:hAnsi="KG Blank Space Solid"/>
        </w:rPr>
        <w:t xml:space="preserve"> </w:t>
      </w:r>
      <w:r w:rsidR="006A2D2D">
        <w:rPr>
          <w:rFonts w:ascii="KG Blank Space Solid" w:hAnsi="KG Blank Space Solid"/>
        </w:rPr>
        <w:t xml:space="preserve">It must also follow a narrative arc. </w:t>
      </w:r>
    </w:p>
    <w:p w:rsidR="008600C7" w:rsidRDefault="008600C7" w:rsidP="008600C7">
      <w:pPr>
        <w:pStyle w:val="ListParagraph"/>
        <w:numPr>
          <w:ilvl w:val="0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</w:rPr>
        <w:t>You may choose to work independently or collectively</w:t>
      </w:r>
      <w:r w:rsidR="006A2D2D">
        <w:rPr>
          <w:rFonts w:ascii="KG Blank Space Solid" w:hAnsi="KG Blank Space Solid"/>
        </w:rPr>
        <w:t xml:space="preserve"> in groups of (up to) four</w:t>
      </w:r>
      <w:r>
        <w:rPr>
          <w:rFonts w:ascii="KG Blank Space Solid" w:hAnsi="KG Blank Space Solid"/>
        </w:rPr>
        <w:t xml:space="preserve">. </w:t>
      </w:r>
      <w:r w:rsidR="0075646E">
        <w:rPr>
          <w:rFonts w:ascii="KG Blank Space Solid" w:hAnsi="KG Blank Space Solid"/>
        </w:rPr>
        <w:t>Whining about group members you chose to work with and who didn’t do their job will elicit the following:</w:t>
      </w:r>
      <w:bookmarkStart w:id="0" w:name="_GoBack"/>
      <w:bookmarkEnd w:id="0"/>
    </w:p>
    <w:p w:rsidR="0075646E" w:rsidRDefault="00C92D55" w:rsidP="0075646E">
      <w:pPr>
        <w:pStyle w:val="ListParagraph"/>
        <w:numPr>
          <w:ilvl w:val="1"/>
          <w:numId w:val="2"/>
        </w:numPr>
        <w:rPr>
          <w:rFonts w:ascii="KG Blank Space Solid" w:hAnsi="KG Blank Space Solid"/>
        </w:rPr>
      </w:pPr>
      <w:r>
        <w:rPr>
          <w:rFonts w:ascii="KG Blank Space Solid" w:hAnsi="KG Blank Space Solid"/>
          <w:noProof/>
        </w:rPr>
        <w:drawing>
          <wp:inline distT="0" distB="0" distL="0" distR="0">
            <wp:extent cx="1341786" cy="132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00" cy="135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46E" w:rsidRDefault="0075646E" w:rsidP="0075646E">
      <w:pPr>
        <w:pStyle w:val="ListParagraph"/>
        <w:rPr>
          <w:rFonts w:ascii="KG Blank Space Solid" w:hAnsi="KG Blank Space Solid"/>
        </w:rPr>
      </w:pPr>
    </w:p>
    <w:p w:rsidR="0075646E" w:rsidRDefault="0075646E" w:rsidP="0075646E">
      <w:pPr>
        <w:pStyle w:val="ListParagraph"/>
        <w:rPr>
          <w:rFonts w:ascii="KG Blank Space Solid" w:hAnsi="KG Blank Space Solid"/>
        </w:rPr>
      </w:pPr>
    </w:p>
    <w:p w:rsidR="006752EA" w:rsidRDefault="006752EA" w:rsidP="0075646E">
      <w:pPr>
        <w:pStyle w:val="ListParagraph"/>
        <w:rPr>
          <w:rFonts w:ascii="KG Blank Space Solid" w:hAnsi="KG Blank Space Solid"/>
        </w:rPr>
      </w:pPr>
    </w:p>
    <w:p w:rsidR="006752EA" w:rsidRDefault="006752EA" w:rsidP="0075646E">
      <w:pPr>
        <w:pStyle w:val="ListParagraph"/>
        <w:rPr>
          <w:rFonts w:ascii="KG Blank Space Solid" w:hAnsi="KG Blank Space Solid"/>
        </w:rPr>
      </w:pPr>
    </w:p>
    <w:p w:rsidR="006752EA" w:rsidRDefault="006752EA" w:rsidP="0075646E">
      <w:pPr>
        <w:pStyle w:val="ListParagraph"/>
        <w:rPr>
          <w:rFonts w:ascii="KG Blank Space Solid" w:hAnsi="KG Blank Space Solid"/>
        </w:rPr>
      </w:pPr>
    </w:p>
    <w:p w:rsidR="006752EA" w:rsidRDefault="006752EA" w:rsidP="0075646E">
      <w:pPr>
        <w:pStyle w:val="ListParagraph"/>
        <w:rPr>
          <w:rFonts w:ascii="KG Blank Space Solid" w:hAnsi="KG Blank Space Solid"/>
        </w:rPr>
      </w:pPr>
    </w:p>
    <w:p w:rsidR="006752EA" w:rsidRDefault="006752EA" w:rsidP="0075646E">
      <w:pPr>
        <w:pStyle w:val="ListParagraph"/>
        <w:rPr>
          <w:rFonts w:ascii="KG Blank Space Solid" w:hAnsi="KG Blank Space Solid"/>
        </w:rPr>
      </w:pPr>
    </w:p>
    <w:p w:rsidR="006752EA" w:rsidRDefault="006752EA" w:rsidP="0075646E">
      <w:pPr>
        <w:pStyle w:val="ListParagraph"/>
        <w:rPr>
          <w:rFonts w:ascii="KG Blank Space Solid" w:hAnsi="KG Blank Space Solid"/>
        </w:rPr>
      </w:pPr>
    </w:p>
    <w:p w:rsidR="006752EA" w:rsidRDefault="006752EA" w:rsidP="0075646E">
      <w:pPr>
        <w:pStyle w:val="ListParagraph"/>
        <w:rPr>
          <w:rFonts w:ascii="KG Blank Space Solid" w:hAnsi="KG Blank Space Solid"/>
        </w:rPr>
      </w:pPr>
    </w:p>
    <w:p w:rsidR="006752EA" w:rsidRDefault="006752EA" w:rsidP="0075646E">
      <w:pPr>
        <w:pStyle w:val="ListParagraph"/>
        <w:rPr>
          <w:rFonts w:ascii="KG Blank Space Solid" w:hAnsi="KG Blank Space Solid"/>
        </w:rPr>
      </w:pPr>
    </w:p>
    <w:p w:rsidR="006752EA" w:rsidRDefault="006752EA" w:rsidP="0075646E">
      <w:pPr>
        <w:pStyle w:val="ListParagraph"/>
        <w:rPr>
          <w:rFonts w:ascii="KG Blank Space Solid" w:hAnsi="KG Blank Space Solid"/>
        </w:rPr>
      </w:pPr>
    </w:p>
    <w:p w:rsidR="006752EA" w:rsidRDefault="006752EA" w:rsidP="0075646E">
      <w:pPr>
        <w:pStyle w:val="ListParagraph"/>
        <w:rPr>
          <w:rFonts w:ascii="KG Blank Space Solid" w:hAnsi="KG Blank Space Solid"/>
        </w:rPr>
      </w:pPr>
    </w:p>
    <w:p w:rsidR="006752EA" w:rsidRDefault="006752EA" w:rsidP="0075646E">
      <w:pPr>
        <w:pStyle w:val="ListParagraph"/>
        <w:rPr>
          <w:rFonts w:ascii="KG Blank Space Solid" w:hAnsi="KG Blank Space Solid"/>
        </w:rPr>
      </w:pPr>
    </w:p>
    <w:p w:rsidR="008600C7" w:rsidRDefault="008600C7" w:rsidP="0075646E">
      <w:pPr>
        <w:pStyle w:val="ListParagraph"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 You will be graded using the following rubric:</w:t>
      </w:r>
    </w:p>
    <w:p w:rsidR="00C92D55" w:rsidRDefault="00C92D55" w:rsidP="0075646E">
      <w:pPr>
        <w:pStyle w:val="ListParagraph"/>
        <w:rPr>
          <w:rFonts w:ascii="KG Blank Space Solid" w:hAnsi="KG Blank Space Solid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97"/>
        <w:gridCol w:w="2631"/>
        <w:gridCol w:w="2631"/>
        <w:gridCol w:w="2631"/>
      </w:tblGrid>
      <w:tr w:rsidR="00747FB1" w:rsidTr="0075646E">
        <w:trPr>
          <w:trHeight w:val="2330"/>
        </w:trPr>
        <w:tc>
          <w:tcPr>
            <w:tcW w:w="1343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1219" w:type="pct"/>
          </w:tcPr>
          <w:p w:rsidR="008512C1" w:rsidRDefault="00747FB1" w:rsidP="008512C1">
            <w:pPr>
              <w:pStyle w:val="ListParagraph"/>
              <w:ind w:left="0"/>
              <w:jc w:val="center"/>
              <w:rPr>
                <w:rFonts w:ascii="KG Blank Space Solid" w:hAnsi="KG Blank Space Solid"/>
              </w:rPr>
            </w:pPr>
            <w:r>
              <w:rPr>
                <w:rFonts w:ascii="KG Blank Space Solid" w:hAnsi="KG Blank Space Solid"/>
                <w:noProof/>
              </w:rPr>
              <w:drawing>
                <wp:inline distT="0" distB="0" distL="0" distR="0">
                  <wp:extent cx="1533525" cy="1114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0x900px-LL-d6f2e051_jackie-chan-mem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r="16667"/>
                          <a:stretch/>
                        </pic:blipFill>
                        <pic:spPr bwMode="auto">
                          <a:xfrm>
                            <a:off x="0" y="0"/>
                            <a:ext cx="1533855" cy="1114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7FB1" w:rsidRDefault="008512C1" w:rsidP="008512C1">
            <w:pPr>
              <w:pStyle w:val="ListParagraph"/>
              <w:ind w:left="0"/>
              <w:jc w:val="center"/>
              <w:rPr>
                <w:rFonts w:ascii="KG Blank Space Solid" w:hAnsi="KG Blank Space Solid"/>
              </w:rPr>
            </w:pPr>
            <w:r>
              <w:rPr>
                <w:rFonts w:ascii="KG Blank Space Solid" w:hAnsi="KG Blank Space Solid"/>
              </w:rPr>
              <w:t>0-10</w:t>
            </w:r>
          </w:p>
        </w:tc>
        <w:tc>
          <w:tcPr>
            <w:tcW w:w="1219" w:type="pct"/>
          </w:tcPr>
          <w:p w:rsidR="00747FB1" w:rsidRDefault="008512C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  <w:r>
              <w:rPr>
                <w:rFonts w:ascii="KG Blank Space Solid" w:hAnsi="KG Blank Space Solid"/>
                <w:noProof/>
              </w:rPr>
              <w:drawing>
                <wp:inline distT="0" distB="0" distL="0" distR="0">
                  <wp:extent cx="1647825" cy="11680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63" cy="119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2C1" w:rsidRDefault="008512C1" w:rsidP="008512C1">
            <w:pPr>
              <w:pStyle w:val="ListParagraph"/>
              <w:ind w:left="0"/>
              <w:jc w:val="center"/>
              <w:rPr>
                <w:rFonts w:ascii="KG Blank Space Solid" w:hAnsi="KG Blank Space Solid"/>
              </w:rPr>
            </w:pPr>
            <w:r>
              <w:rPr>
                <w:rFonts w:ascii="KG Blank Space Solid" w:hAnsi="KG Blank Space Solid"/>
              </w:rPr>
              <w:t>11-15</w:t>
            </w:r>
          </w:p>
        </w:tc>
        <w:tc>
          <w:tcPr>
            <w:tcW w:w="1219" w:type="pct"/>
          </w:tcPr>
          <w:p w:rsidR="00747FB1" w:rsidRDefault="008512C1" w:rsidP="008512C1">
            <w:pPr>
              <w:pStyle w:val="ListParagraph"/>
              <w:ind w:left="0"/>
              <w:jc w:val="center"/>
              <w:rPr>
                <w:rFonts w:ascii="KG Blank Space Solid" w:hAnsi="KG Blank Space Solid"/>
              </w:rPr>
            </w:pPr>
            <w:r>
              <w:rPr>
                <w:rFonts w:ascii="KG Blank Space Solid" w:hAnsi="KG Blank Space Solid"/>
                <w:noProof/>
              </w:rPr>
              <w:drawing>
                <wp:inline distT="0" distB="0" distL="0" distR="0">
                  <wp:extent cx="923925" cy="12271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84" cy="123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2C1" w:rsidRDefault="008512C1" w:rsidP="008512C1">
            <w:pPr>
              <w:pStyle w:val="ListParagraph"/>
              <w:ind w:left="0"/>
              <w:jc w:val="center"/>
              <w:rPr>
                <w:rFonts w:ascii="KG Blank Space Solid" w:hAnsi="KG Blank Space Solid"/>
              </w:rPr>
            </w:pPr>
            <w:r>
              <w:rPr>
                <w:rFonts w:ascii="KG Blank Space Solid" w:hAnsi="KG Blank Space Solid"/>
              </w:rPr>
              <w:t>16-20</w:t>
            </w:r>
          </w:p>
        </w:tc>
      </w:tr>
      <w:tr w:rsidR="00747FB1" w:rsidTr="0075646E">
        <w:tc>
          <w:tcPr>
            <w:tcW w:w="1343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  <w:r>
              <w:rPr>
                <w:rFonts w:ascii="KG Blank Space Solid" w:hAnsi="KG Blank Space Solid"/>
              </w:rPr>
              <w:t>You met the requirements outlined</w:t>
            </w:r>
            <w:r w:rsidR="008512C1">
              <w:rPr>
                <w:rFonts w:ascii="KG Blank Space Solid" w:hAnsi="KG Blank Space Solid"/>
              </w:rPr>
              <w:t xml:space="preserve"> above</w:t>
            </w:r>
            <w:r>
              <w:rPr>
                <w:rFonts w:ascii="KG Blank Space Solid" w:hAnsi="KG Blank Space Solid"/>
              </w:rPr>
              <w:t xml:space="preserve"> by your chosen genre</w:t>
            </w:r>
            <w:r w:rsidR="0075646E">
              <w:rPr>
                <w:rFonts w:ascii="KG Blank Space Solid" w:hAnsi="KG Blank Space Solid"/>
              </w:rPr>
              <w:t xml:space="preserve">. </w:t>
            </w: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</w:tr>
      <w:tr w:rsidR="00747FB1" w:rsidTr="0075646E">
        <w:tc>
          <w:tcPr>
            <w:tcW w:w="1343" w:type="pct"/>
          </w:tcPr>
          <w:p w:rsidR="00747FB1" w:rsidRDefault="008512C1" w:rsidP="008512C1">
            <w:pPr>
              <w:pStyle w:val="ListParagraph"/>
              <w:ind w:left="0"/>
              <w:rPr>
                <w:rFonts w:ascii="KG Blank Space Solid" w:hAnsi="KG Blank Space Solid"/>
              </w:rPr>
            </w:pPr>
            <w:r>
              <w:rPr>
                <w:rFonts w:ascii="KG Blank Space Solid" w:hAnsi="KG Blank Space Solid"/>
              </w:rPr>
              <w:t>Your product clearly reflects aligns with the chosen theme</w:t>
            </w: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</w:tr>
      <w:tr w:rsidR="00747FB1" w:rsidTr="0075646E">
        <w:tc>
          <w:tcPr>
            <w:tcW w:w="1343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  <w:r>
              <w:rPr>
                <w:rFonts w:ascii="KG Blank Space Solid" w:hAnsi="KG Blank Space Solid"/>
              </w:rPr>
              <w:t xml:space="preserve">You have a clear plot with </w:t>
            </w:r>
            <w:r w:rsidR="008512C1">
              <w:rPr>
                <w:rFonts w:ascii="KG Blank Space Solid" w:hAnsi="KG Blank Space Solid"/>
              </w:rPr>
              <w:t xml:space="preserve">conflict and </w:t>
            </w:r>
            <w:r>
              <w:rPr>
                <w:rFonts w:ascii="KG Blank Space Solid" w:hAnsi="KG Blank Space Solid"/>
              </w:rPr>
              <w:t>character development.</w:t>
            </w: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</w:tr>
      <w:tr w:rsidR="00747FB1" w:rsidTr="0075646E">
        <w:tc>
          <w:tcPr>
            <w:tcW w:w="1343" w:type="pct"/>
          </w:tcPr>
          <w:p w:rsidR="00747FB1" w:rsidRDefault="00747FB1" w:rsidP="008512C1">
            <w:pPr>
              <w:pStyle w:val="ListParagraph"/>
              <w:ind w:left="0"/>
              <w:rPr>
                <w:rFonts w:ascii="KG Blank Space Solid" w:hAnsi="KG Blank Space Solid"/>
              </w:rPr>
            </w:pPr>
            <w:r>
              <w:rPr>
                <w:rFonts w:ascii="KG Blank Space Solid" w:hAnsi="KG Blank Space Solid"/>
              </w:rPr>
              <w:t xml:space="preserve">Your pacing is appropriate and </w:t>
            </w:r>
            <w:r w:rsidR="008512C1">
              <w:rPr>
                <w:rFonts w:ascii="KG Blank Space Solid" w:hAnsi="KG Blank Space Solid"/>
              </w:rPr>
              <w:t xml:space="preserve">mirrors character development. </w:t>
            </w: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1219" w:type="pct"/>
          </w:tcPr>
          <w:p w:rsidR="00747FB1" w:rsidRDefault="00747FB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</w:tr>
      <w:tr w:rsidR="008512C1" w:rsidTr="0075646E">
        <w:tc>
          <w:tcPr>
            <w:tcW w:w="1343" w:type="pct"/>
          </w:tcPr>
          <w:p w:rsidR="008512C1" w:rsidRDefault="008512C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  <w:r>
              <w:rPr>
                <w:rFonts w:ascii="KG Blank Space Solid" w:hAnsi="KG Blank Space Solid"/>
              </w:rPr>
              <w:t>You are able to evoke reader/viewer/listener emotion through your product.</w:t>
            </w:r>
          </w:p>
        </w:tc>
        <w:tc>
          <w:tcPr>
            <w:tcW w:w="1219" w:type="pct"/>
          </w:tcPr>
          <w:p w:rsidR="008512C1" w:rsidRDefault="008512C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1219" w:type="pct"/>
          </w:tcPr>
          <w:p w:rsidR="008512C1" w:rsidRDefault="008512C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  <w:tc>
          <w:tcPr>
            <w:tcW w:w="1219" w:type="pct"/>
          </w:tcPr>
          <w:p w:rsidR="008512C1" w:rsidRDefault="008512C1" w:rsidP="008600C7">
            <w:pPr>
              <w:pStyle w:val="ListParagraph"/>
              <w:ind w:left="0"/>
              <w:rPr>
                <w:rFonts w:ascii="KG Blank Space Solid" w:hAnsi="KG Blank Space Solid"/>
              </w:rPr>
            </w:pPr>
          </w:p>
        </w:tc>
      </w:tr>
    </w:tbl>
    <w:p w:rsidR="008600C7" w:rsidRPr="00A14DDC" w:rsidRDefault="008600C7" w:rsidP="008600C7">
      <w:pPr>
        <w:pStyle w:val="ListParagraph"/>
        <w:ind w:left="1440"/>
        <w:rPr>
          <w:rFonts w:ascii="KG Blank Space Solid" w:hAnsi="KG Blank Space Solid"/>
        </w:rPr>
      </w:pPr>
    </w:p>
    <w:sectPr w:rsidR="008600C7" w:rsidRPr="00A14DDC" w:rsidSect="00D72BF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D8" w:rsidRDefault="001B03D8" w:rsidP="00D72BF5">
      <w:pPr>
        <w:spacing w:after="0" w:line="240" w:lineRule="auto"/>
      </w:pPr>
      <w:r>
        <w:separator/>
      </w:r>
    </w:p>
  </w:endnote>
  <w:endnote w:type="continuationSeparator" w:id="0">
    <w:p w:rsidR="001B03D8" w:rsidRDefault="001B03D8" w:rsidP="00D7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D8" w:rsidRDefault="001B03D8" w:rsidP="00D72BF5">
      <w:pPr>
        <w:spacing w:after="0" w:line="240" w:lineRule="auto"/>
      </w:pPr>
      <w:r>
        <w:separator/>
      </w:r>
    </w:p>
  </w:footnote>
  <w:footnote w:type="continuationSeparator" w:id="0">
    <w:p w:rsidR="001B03D8" w:rsidRDefault="001B03D8" w:rsidP="00D7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F5" w:rsidRPr="00D72BF5" w:rsidRDefault="00D72BF5" w:rsidP="00D72BF5">
    <w:pPr>
      <w:pStyle w:val="Header"/>
      <w:tabs>
        <w:tab w:val="clear" w:pos="4680"/>
        <w:tab w:val="clear" w:pos="9360"/>
      </w:tabs>
      <w:jc w:val="right"/>
      <w:rPr>
        <w:rFonts w:ascii="KG Blank Space Solid" w:hAnsi="KG Blank Space Solid"/>
        <w:sz w:val="28"/>
        <w:szCs w:val="28"/>
      </w:rPr>
    </w:pPr>
    <w:r w:rsidRPr="00D72BF5">
      <w:rPr>
        <w:rFonts w:ascii="KG Blank Space Solid" w:hAnsi="KG Blank Space Solid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F1D4DD" wp14:editId="7B802016">
              <wp:simplePos x="0" y="0"/>
              <wp:positionH relativeFrom="rightMargin">
                <wp:align>left</wp:align>
              </wp:positionH>
              <wp:positionV relativeFrom="topMargin">
                <wp:posOffset>294005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F5" w:rsidRDefault="00D72BF5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33ADA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F1D4DD" id="Group 70" o:spid="_x0000_s1026" style="position:absolute;left:0;text-align:left;margin-left:0;margin-top:23.15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uuG5q9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D72BF5" w:rsidRDefault="00D72BF5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533ADA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D72BF5">
      <w:rPr>
        <w:rFonts w:ascii="KG Blank Space Solid" w:hAnsi="KG Blank Space Solid"/>
        <w:sz w:val="28"/>
        <w:szCs w:val="28"/>
      </w:rPr>
      <w:t>Persepolis: Final Project</w:t>
    </w:r>
  </w:p>
  <w:p w:rsidR="00D72BF5" w:rsidRDefault="00D72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B2093"/>
    <w:multiLevelType w:val="hybridMultilevel"/>
    <w:tmpl w:val="BD50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44E64"/>
    <w:multiLevelType w:val="hybridMultilevel"/>
    <w:tmpl w:val="15BC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F5"/>
    <w:rsid w:val="001B03D8"/>
    <w:rsid w:val="00420F9F"/>
    <w:rsid w:val="00533ADA"/>
    <w:rsid w:val="005F2773"/>
    <w:rsid w:val="006512AF"/>
    <w:rsid w:val="006752EA"/>
    <w:rsid w:val="006A2D2D"/>
    <w:rsid w:val="00747FB1"/>
    <w:rsid w:val="0075646E"/>
    <w:rsid w:val="008512C1"/>
    <w:rsid w:val="008600C7"/>
    <w:rsid w:val="00A14DDC"/>
    <w:rsid w:val="00A23539"/>
    <w:rsid w:val="00AA2199"/>
    <w:rsid w:val="00AF0AB7"/>
    <w:rsid w:val="00C92D55"/>
    <w:rsid w:val="00CF2B03"/>
    <w:rsid w:val="00D72BF5"/>
    <w:rsid w:val="00D9108F"/>
    <w:rsid w:val="00DE15FD"/>
    <w:rsid w:val="00E471A3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F3E10-8ABE-4DCB-8E6B-384E422A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F5"/>
  </w:style>
  <w:style w:type="paragraph" w:styleId="Footer">
    <w:name w:val="footer"/>
    <w:basedOn w:val="Normal"/>
    <w:link w:val="FooterChar"/>
    <w:uiPriority w:val="99"/>
    <w:unhideWhenUsed/>
    <w:rsid w:val="00D7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F5"/>
  </w:style>
  <w:style w:type="paragraph" w:styleId="ListParagraph">
    <w:name w:val="List Paragraph"/>
    <w:basedOn w:val="Normal"/>
    <w:uiPriority w:val="34"/>
    <w:qFormat/>
    <w:rsid w:val="00D72BF5"/>
    <w:pPr>
      <w:ind w:left="720"/>
      <w:contextualSpacing/>
    </w:pPr>
  </w:style>
  <w:style w:type="table" w:styleId="TableGrid">
    <w:name w:val="Table Grid"/>
    <w:basedOn w:val="TableNormal"/>
    <w:uiPriority w:val="39"/>
    <w:rsid w:val="0074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2</cp:revision>
  <cp:lastPrinted>2014-11-13T14:45:00Z</cp:lastPrinted>
  <dcterms:created xsi:type="dcterms:W3CDTF">2016-04-26T19:37:00Z</dcterms:created>
  <dcterms:modified xsi:type="dcterms:W3CDTF">2016-04-26T19:37:00Z</dcterms:modified>
</cp:coreProperties>
</file>